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C5" w:rsidRDefault="00851AC5" w:rsidP="00F027BA">
      <w:pPr>
        <w:spacing w:after="0" w:line="240" w:lineRule="auto"/>
        <w:ind w:left="-851"/>
        <w:jc w:val="both"/>
      </w:pPr>
    </w:p>
    <w:p w:rsidR="00851AC5" w:rsidRPr="000D6DBD" w:rsidRDefault="00C1466E" w:rsidP="00C1466E">
      <w:pPr>
        <w:spacing w:after="0" w:line="240" w:lineRule="auto"/>
        <w:ind w:left="-1560" w:right="567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3451860</wp:posOffset>
            </wp:positionH>
            <wp:positionV relativeFrom="margin">
              <wp:posOffset>191770</wp:posOffset>
            </wp:positionV>
            <wp:extent cx="770890" cy="868680"/>
            <wp:effectExtent l="19050" t="0" r="0" b="0"/>
            <wp:wrapSquare wrapText="bothSides"/>
            <wp:docPr id="3" name="Рисунок 1" descr="C:\Users\user\Desktop\57f89fa7f3ac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7f89fa7f3a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0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89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191770</wp:posOffset>
            </wp:positionV>
            <wp:extent cx="725805" cy="868680"/>
            <wp:effectExtent l="19050" t="0" r="0" b="0"/>
            <wp:wrapSquare wrapText="bothSides"/>
            <wp:docPr id="2" name="Рисунок 1" descr="C:\Users\user\Desktop\57f89fa7f3ac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7f89fa7f3a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0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80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AB5" w:rsidRPr="000D6DBD">
        <w:rPr>
          <w:b/>
        </w:rPr>
        <w:t xml:space="preserve">МБУК </w:t>
      </w:r>
      <w:proofErr w:type="spellStart"/>
      <w:r w:rsidR="00117AB5" w:rsidRPr="000D6DBD">
        <w:rPr>
          <w:b/>
        </w:rPr>
        <w:t>Тужинская</w:t>
      </w:r>
      <w:proofErr w:type="spellEnd"/>
      <w:r w:rsidR="00117AB5" w:rsidRPr="000D6DBD">
        <w:rPr>
          <w:b/>
        </w:rPr>
        <w:t xml:space="preserve"> ЦБС</w:t>
      </w:r>
    </w:p>
    <w:p w:rsidR="00117AB5" w:rsidRPr="000D6DBD" w:rsidRDefault="00117AB5" w:rsidP="007260B4">
      <w:pPr>
        <w:spacing w:after="0" w:line="240" w:lineRule="auto"/>
        <w:ind w:left="-142"/>
        <w:jc w:val="center"/>
        <w:rPr>
          <w:b/>
        </w:rPr>
      </w:pPr>
      <w:r w:rsidRPr="000D6DBD">
        <w:rPr>
          <w:b/>
        </w:rPr>
        <w:t>Центральная детская библиотека</w:t>
      </w:r>
    </w:p>
    <w:p w:rsidR="00117AB5" w:rsidRPr="00F17FAC" w:rsidRDefault="00117AB5" w:rsidP="007260B4">
      <w:pPr>
        <w:spacing w:after="0" w:line="240" w:lineRule="auto"/>
        <w:ind w:left="-142"/>
        <w:jc w:val="center"/>
        <w:rPr>
          <w:rFonts w:ascii="Ampir Deco" w:hAnsi="Ampir Deco"/>
          <w:b/>
          <w:color w:val="FF0000"/>
          <w:sz w:val="28"/>
        </w:rPr>
      </w:pPr>
      <w:r w:rsidRPr="00F17FAC">
        <w:rPr>
          <w:rFonts w:ascii="Ampir Deco" w:hAnsi="Ampir Deco"/>
          <w:b/>
          <w:color w:val="FF0000"/>
          <w:sz w:val="28"/>
        </w:rPr>
        <w:t>Карамзин: вехи жизни.</w:t>
      </w:r>
    </w:p>
    <w:p w:rsidR="00F17FAC" w:rsidRPr="007260B4" w:rsidRDefault="00F17FAC" w:rsidP="007260B4">
      <w:pPr>
        <w:spacing w:after="0" w:line="240" w:lineRule="auto"/>
        <w:ind w:left="-142"/>
        <w:jc w:val="both"/>
      </w:pPr>
      <w:r w:rsidRPr="007260B4">
        <w:rPr>
          <w:b/>
        </w:rPr>
        <w:t>Н.М.Карамзин</w:t>
      </w:r>
      <w:r w:rsidRPr="007260B4">
        <w:t xml:space="preserve"> – русский писатель, критик, историк. Родился</w:t>
      </w:r>
      <w:r w:rsidRPr="007260B4">
        <w:rPr>
          <w:b/>
        </w:rPr>
        <w:t xml:space="preserve"> 12 декабря </w:t>
      </w:r>
      <w:r w:rsidRPr="006F0653">
        <w:rPr>
          <w:b/>
        </w:rPr>
        <w:t>1766г.</w:t>
      </w:r>
      <w:r w:rsidRPr="007260B4">
        <w:rPr>
          <w:b/>
        </w:rPr>
        <w:t xml:space="preserve"> </w:t>
      </w:r>
      <w:r w:rsidRPr="007260B4">
        <w:t>в небольшом дворянском поместье близ Симбирска.</w:t>
      </w:r>
    </w:p>
    <w:p w:rsidR="00F17FAC" w:rsidRPr="007260B4" w:rsidRDefault="00F17FAC" w:rsidP="007260B4">
      <w:pPr>
        <w:spacing w:after="0" w:line="240" w:lineRule="auto"/>
        <w:ind w:left="-142"/>
        <w:jc w:val="both"/>
      </w:pPr>
      <w:r w:rsidRPr="00703674">
        <w:rPr>
          <w:b/>
          <w:u w:val="single"/>
        </w:rPr>
        <w:t>1780г</w:t>
      </w:r>
      <w:r w:rsidRPr="00703674">
        <w:rPr>
          <w:u w:val="single"/>
        </w:rPr>
        <w:t>.</w:t>
      </w:r>
      <w:r w:rsidRPr="007260B4">
        <w:t xml:space="preserve"> – частный пансион в Москве. Карамзин изучает языки, интересуется историей, философией, эстетикой. </w:t>
      </w:r>
    </w:p>
    <w:p w:rsidR="00F17FAC" w:rsidRPr="007260B4" w:rsidRDefault="00F17FAC" w:rsidP="007260B4">
      <w:pPr>
        <w:spacing w:after="0" w:line="240" w:lineRule="auto"/>
        <w:ind w:left="-142"/>
        <w:jc w:val="both"/>
      </w:pPr>
      <w:r w:rsidRPr="00703674">
        <w:rPr>
          <w:b/>
          <w:u w:val="single"/>
        </w:rPr>
        <w:t>1783г</w:t>
      </w:r>
      <w:r w:rsidRPr="00703674">
        <w:rPr>
          <w:u w:val="single"/>
        </w:rPr>
        <w:t>.</w:t>
      </w:r>
      <w:r w:rsidRPr="007260B4">
        <w:t xml:space="preserve"> – поступает на военную службу </w:t>
      </w:r>
      <w:proofErr w:type="gramStart"/>
      <w:r w:rsidRPr="007260B4">
        <w:t>в</w:t>
      </w:r>
      <w:proofErr w:type="gramEnd"/>
      <w:r w:rsidRPr="007260B4">
        <w:t xml:space="preserve"> </w:t>
      </w:r>
      <w:proofErr w:type="gramStart"/>
      <w:r w:rsidRPr="007260B4">
        <w:t>Преображенский</w:t>
      </w:r>
      <w:proofErr w:type="gramEnd"/>
      <w:r w:rsidRPr="007260B4">
        <w:t xml:space="preserve"> полк. Склонности</w:t>
      </w:r>
      <w:r w:rsidR="000D6DBD" w:rsidRPr="007260B4">
        <w:t xml:space="preserve"> к службе</w:t>
      </w:r>
      <w:r w:rsidRPr="007260B4">
        <w:t xml:space="preserve"> не имел. Спустя год, выходит в отставку в чине поручика.</w:t>
      </w:r>
    </w:p>
    <w:p w:rsidR="00F17FAC" w:rsidRPr="007260B4" w:rsidRDefault="007260B4" w:rsidP="007260B4">
      <w:pPr>
        <w:spacing w:after="0" w:line="240" w:lineRule="auto"/>
        <w:ind w:left="-142"/>
        <w:jc w:val="both"/>
      </w:pPr>
      <w:r w:rsidRPr="00703674">
        <w:rPr>
          <w:b/>
          <w:u w:val="single"/>
        </w:rPr>
        <w:t>1785</w:t>
      </w:r>
      <w:r w:rsidR="00F17FAC" w:rsidRPr="00703674">
        <w:rPr>
          <w:b/>
          <w:u w:val="single"/>
        </w:rPr>
        <w:t>г</w:t>
      </w:r>
      <w:r w:rsidR="00F17FAC" w:rsidRPr="007260B4">
        <w:rPr>
          <w:b/>
        </w:rPr>
        <w:t>.</w:t>
      </w:r>
      <w:r w:rsidR="00F17FAC" w:rsidRPr="007260B4">
        <w:t xml:space="preserve"> – в поисках самоопределения попадает в масонскую ложу – кружок нравственно-религиозного содержания, где решительно осознаёт себя как писатель.</w:t>
      </w:r>
    </w:p>
    <w:p w:rsidR="00F17FAC" w:rsidRPr="007260B4" w:rsidRDefault="00F17FAC" w:rsidP="007260B4">
      <w:pPr>
        <w:spacing w:after="0" w:line="240" w:lineRule="auto"/>
        <w:ind w:left="-142"/>
        <w:jc w:val="both"/>
      </w:pPr>
      <w:r w:rsidRPr="00703674">
        <w:rPr>
          <w:b/>
          <w:u w:val="single"/>
        </w:rPr>
        <w:t>1789г</w:t>
      </w:r>
      <w:r w:rsidRPr="007260B4">
        <w:t xml:space="preserve">. – путешествие по Европе с целью описать увиденное. </w:t>
      </w:r>
    </w:p>
    <w:p w:rsidR="00F17FAC" w:rsidRPr="007260B4" w:rsidRDefault="00F17FAC" w:rsidP="007260B4">
      <w:pPr>
        <w:spacing w:after="0" w:line="240" w:lineRule="auto"/>
        <w:ind w:left="-142"/>
        <w:jc w:val="both"/>
      </w:pPr>
      <w:r w:rsidRPr="007260B4">
        <w:t>По возвращении издаёт «Московский журнал</w:t>
      </w:r>
      <w:r w:rsidR="000D6DBD" w:rsidRPr="007260B4">
        <w:t>»</w:t>
      </w:r>
      <w:r w:rsidRPr="007260B4">
        <w:t xml:space="preserve">, в котором увидели свет </w:t>
      </w:r>
      <w:r w:rsidRPr="007260B4">
        <w:rPr>
          <w:b/>
        </w:rPr>
        <w:t>«Письма русского путешественника»</w:t>
      </w:r>
      <w:proofErr w:type="gramStart"/>
      <w:r w:rsidRPr="007260B4">
        <w:t xml:space="preserve"> ,</w:t>
      </w:r>
      <w:proofErr w:type="gramEnd"/>
      <w:r w:rsidRPr="007260B4">
        <w:t xml:space="preserve"> а также повесть </w:t>
      </w:r>
      <w:r w:rsidRPr="007260B4">
        <w:rPr>
          <w:b/>
        </w:rPr>
        <w:t>«Бедная Лиза»,</w:t>
      </w:r>
      <w:r w:rsidRPr="007260B4">
        <w:t xml:space="preserve"> прославившая писателя. </w:t>
      </w:r>
      <w:r w:rsidR="000D6DBD" w:rsidRPr="007260B4">
        <w:t>Я</w:t>
      </w:r>
      <w:r w:rsidRPr="007260B4">
        <w:t xml:space="preserve">вляется автором повести </w:t>
      </w:r>
      <w:r w:rsidRPr="007260B4">
        <w:rPr>
          <w:b/>
        </w:rPr>
        <w:t>«Наталья, боярская дочь»,</w:t>
      </w:r>
      <w:r w:rsidRPr="007260B4">
        <w:t xml:space="preserve"> сборника стихов и повестей </w:t>
      </w:r>
      <w:r w:rsidRPr="005674AB">
        <w:rPr>
          <w:b/>
        </w:rPr>
        <w:t>«Мои безделки».</w:t>
      </w:r>
      <w:r w:rsidRPr="007260B4">
        <w:t xml:space="preserve"> На вершине славы замолкает, чтобы заняться главным своим трудом – он пишет </w:t>
      </w:r>
      <w:r w:rsidRPr="006C74B9">
        <w:rPr>
          <w:b/>
        </w:rPr>
        <w:t>«Историю государства Российского»,</w:t>
      </w:r>
      <w:r w:rsidRPr="007260B4">
        <w:t xml:space="preserve"> которой посвящает 23 года своей жизни.</w:t>
      </w:r>
    </w:p>
    <w:p w:rsidR="00F17FAC" w:rsidRPr="006F0653" w:rsidRDefault="00F17FAC" w:rsidP="007260B4">
      <w:pPr>
        <w:spacing w:after="0" w:line="240" w:lineRule="auto"/>
        <w:ind w:left="-142"/>
        <w:jc w:val="center"/>
        <w:rPr>
          <w:b/>
          <w:u w:val="single"/>
        </w:rPr>
      </w:pPr>
      <w:r w:rsidRPr="006F0653">
        <w:rPr>
          <w:b/>
          <w:u w:val="single"/>
        </w:rPr>
        <w:t>Заслуги перед русской культурой:</w:t>
      </w:r>
    </w:p>
    <w:p w:rsidR="00F17FAC" w:rsidRPr="007260B4" w:rsidRDefault="00F17FAC" w:rsidP="007260B4">
      <w:pPr>
        <w:spacing w:after="0" w:line="240" w:lineRule="auto"/>
        <w:ind w:left="-142"/>
        <w:jc w:val="both"/>
      </w:pPr>
      <w:r w:rsidRPr="007260B4">
        <w:t>-- Основоположник русского сентиментализма (направление в литературе, в котором чувства преобладают над разумом.)</w:t>
      </w:r>
    </w:p>
    <w:p w:rsidR="00F17FAC" w:rsidRPr="007260B4" w:rsidRDefault="00F17FAC" w:rsidP="007260B4">
      <w:pPr>
        <w:spacing w:after="0" w:line="240" w:lineRule="auto"/>
        <w:ind w:left="-142"/>
        <w:jc w:val="both"/>
      </w:pPr>
      <w:r w:rsidRPr="007260B4">
        <w:t>-- Реформатор русской прозы. Ввёл в русский язык много новых слов: «благотворительность», «влюблённость», «человечность» и др. О</w:t>
      </w:r>
      <w:r w:rsidR="000D6DBD" w:rsidRPr="007260B4">
        <w:t>тказался от и</w:t>
      </w:r>
      <w:r w:rsidRPr="007260B4">
        <w:t>спользова</w:t>
      </w:r>
      <w:r w:rsidR="000D6DBD" w:rsidRPr="007260B4">
        <w:t xml:space="preserve">ния церковно-славянской лексики, приблизив язык своих произведений </w:t>
      </w:r>
      <w:proofErr w:type="gramStart"/>
      <w:r w:rsidR="000D6DBD" w:rsidRPr="007260B4">
        <w:t>к</w:t>
      </w:r>
      <w:proofErr w:type="gramEnd"/>
      <w:r w:rsidR="000D6DBD" w:rsidRPr="007260B4">
        <w:t xml:space="preserve"> повседневному, доступному.</w:t>
      </w:r>
    </w:p>
    <w:p w:rsidR="00F17FAC" w:rsidRPr="007260B4" w:rsidRDefault="00F17FAC" w:rsidP="007260B4">
      <w:pPr>
        <w:spacing w:after="0" w:line="240" w:lineRule="auto"/>
        <w:ind w:left="-142"/>
        <w:jc w:val="both"/>
      </w:pPr>
      <w:r w:rsidRPr="007260B4">
        <w:t>-- Основоположник отечественной историографии</w:t>
      </w:r>
    </w:p>
    <w:p w:rsidR="00F17FAC" w:rsidRDefault="00F17FAC" w:rsidP="007260B4">
      <w:pPr>
        <w:spacing w:after="0" w:line="240" w:lineRule="auto"/>
        <w:ind w:left="-142"/>
        <w:jc w:val="center"/>
        <w:rPr>
          <w:b/>
        </w:rPr>
      </w:pPr>
    </w:p>
    <w:p w:rsidR="00F17FAC" w:rsidRDefault="00F17FAC" w:rsidP="007260B4">
      <w:pPr>
        <w:spacing w:after="0" w:line="240" w:lineRule="auto"/>
        <w:ind w:left="-142"/>
        <w:jc w:val="center"/>
        <w:rPr>
          <w:b/>
        </w:rPr>
      </w:pPr>
      <w:proofErr w:type="spellStart"/>
      <w:r w:rsidRPr="00F17FAC">
        <w:rPr>
          <w:b/>
        </w:rPr>
        <w:t>пгт</w:t>
      </w:r>
      <w:proofErr w:type="spellEnd"/>
      <w:r w:rsidRPr="00F17FAC">
        <w:rPr>
          <w:b/>
        </w:rPr>
        <w:t xml:space="preserve">. </w:t>
      </w:r>
      <w:proofErr w:type="gramStart"/>
      <w:r w:rsidRPr="00F17FAC">
        <w:rPr>
          <w:b/>
        </w:rPr>
        <w:t>Тужа</w:t>
      </w:r>
      <w:proofErr w:type="gramEnd"/>
      <w:r w:rsidRPr="00F17FAC">
        <w:rPr>
          <w:b/>
        </w:rPr>
        <w:t>, 2016 г.</w:t>
      </w:r>
    </w:p>
    <w:p w:rsidR="00C1466E" w:rsidRPr="000D6DBD" w:rsidRDefault="00C1466E" w:rsidP="00C1466E">
      <w:pPr>
        <w:spacing w:after="0" w:line="240" w:lineRule="auto"/>
        <w:ind w:left="-142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6951345</wp:posOffset>
            </wp:positionH>
            <wp:positionV relativeFrom="margin">
              <wp:posOffset>123825</wp:posOffset>
            </wp:positionV>
            <wp:extent cx="798195" cy="936625"/>
            <wp:effectExtent l="19050" t="0" r="1905" b="0"/>
            <wp:wrapSquare wrapText="bothSides"/>
            <wp:docPr id="5" name="Рисунок 1" descr="C:\Users\user\Desktop\57f89fa7f3ac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7f89fa7f3a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09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819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DBD">
        <w:rPr>
          <w:b/>
        </w:rPr>
        <w:t xml:space="preserve">МБУК </w:t>
      </w:r>
      <w:proofErr w:type="spellStart"/>
      <w:r w:rsidRPr="000D6DBD">
        <w:rPr>
          <w:b/>
        </w:rPr>
        <w:t>Тужинская</w:t>
      </w:r>
      <w:proofErr w:type="spellEnd"/>
      <w:r w:rsidRPr="000D6DBD">
        <w:rPr>
          <w:b/>
        </w:rPr>
        <w:t xml:space="preserve"> ЦБС</w:t>
      </w:r>
    </w:p>
    <w:p w:rsidR="00C1466E" w:rsidRPr="000D6DBD" w:rsidRDefault="00C1466E" w:rsidP="00C1466E">
      <w:pPr>
        <w:spacing w:after="0" w:line="240" w:lineRule="auto"/>
        <w:ind w:left="-142"/>
        <w:jc w:val="center"/>
        <w:rPr>
          <w:b/>
        </w:rPr>
      </w:pPr>
      <w:r w:rsidRPr="000D6DBD">
        <w:rPr>
          <w:b/>
        </w:rPr>
        <w:t>Центральная детская библиотека</w:t>
      </w:r>
    </w:p>
    <w:p w:rsidR="00C1466E" w:rsidRPr="00F17FAC" w:rsidRDefault="00C1466E" w:rsidP="00C1466E">
      <w:pPr>
        <w:spacing w:after="0" w:line="240" w:lineRule="auto"/>
        <w:ind w:left="-142"/>
        <w:jc w:val="center"/>
        <w:rPr>
          <w:rFonts w:ascii="Ampir Deco" w:hAnsi="Ampir Deco"/>
          <w:b/>
          <w:color w:val="FF0000"/>
          <w:sz w:val="28"/>
        </w:rPr>
      </w:pPr>
      <w:r w:rsidRPr="00F17FAC">
        <w:rPr>
          <w:rFonts w:ascii="Ampir Deco" w:hAnsi="Ampir Deco"/>
          <w:b/>
          <w:color w:val="FF0000"/>
          <w:sz w:val="28"/>
        </w:rPr>
        <w:t>Карамзин: вехи жизни.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Н.М.Карамзин</w:t>
      </w:r>
      <w:r w:rsidRPr="007260B4">
        <w:t xml:space="preserve"> – русский писатель, критик, историк. Родился</w:t>
      </w:r>
      <w:r w:rsidRPr="007260B4">
        <w:rPr>
          <w:b/>
        </w:rPr>
        <w:t xml:space="preserve"> 12 декабря 1766г. </w:t>
      </w:r>
      <w:r w:rsidRPr="007260B4">
        <w:t>в небольшом дворянском поместье близ Симбирска.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1780г</w:t>
      </w:r>
      <w:r w:rsidRPr="007260B4">
        <w:t xml:space="preserve">. – частный пансион в Москве. Карамзин изучает языки, интересуется историей, философией, эстетикой. 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1783г</w:t>
      </w:r>
      <w:r w:rsidRPr="007260B4">
        <w:t xml:space="preserve">. – поступает на военную службу </w:t>
      </w:r>
      <w:proofErr w:type="gramStart"/>
      <w:r w:rsidRPr="007260B4">
        <w:t>в</w:t>
      </w:r>
      <w:proofErr w:type="gramEnd"/>
      <w:r w:rsidRPr="007260B4">
        <w:t xml:space="preserve"> </w:t>
      </w:r>
      <w:proofErr w:type="gramStart"/>
      <w:r w:rsidRPr="007260B4">
        <w:t>Преображенский</w:t>
      </w:r>
      <w:proofErr w:type="gramEnd"/>
      <w:r w:rsidRPr="007260B4">
        <w:t xml:space="preserve"> полк. Склонности к службе не имел. Спустя год, выходит в отставку в чине поручика.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1785г.</w:t>
      </w:r>
      <w:r w:rsidRPr="007260B4">
        <w:t xml:space="preserve"> – в поисках самоопределения попадает в масонскую ложу – кружок нравственно-религиозного содержания, где решительно осознаёт себя как писатель.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1789г</w:t>
      </w:r>
      <w:r w:rsidRPr="007260B4">
        <w:t xml:space="preserve">. – путешествие по Европе с целью описать увиденное. 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t xml:space="preserve">По возвращении издаёт «Московский журнал», в котором увидели свет </w:t>
      </w:r>
      <w:r w:rsidRPr="007260B4">
        <w:rPr>
          <w:b/>
        </w:rPr>
        <w:t>«Письма русского путешественника»</w:t>
      </w:r>
      <w:proofErr w:type="gramStart"/>
      <w:r w:rsidRPr="007260B4">
        <w:t xml:space="preserve"> ,</w:t>
      </w:r>
      <w:proofErr w:type="gramEnd"/>
      <w:r w:rsidRPr="007260B4">
        <w:t xml:space="preserve"> а также повесть </w:t>
      </w:r>
      <w:r w:rsidRPr="007260B4">
        <w:rPr>
          <w:b/>
        </w:rPr>
        <w:t>«Бедная Лиза»,</w:t>
      </w:r>
      <w:r w:rsidRPr="007260B4">
        <w:t xml:space="preserve"> прославившая писателя. Является автором повести </w:t>
      </w:r>
      <w:r w:rsidRPr="007260B4">
        <w:rPr>
          <w:b/>
        </w:rPr>
        <w:t>«Наталья, боярская дочь»,</w:t>
      </w:r>
      <w:r w:rsidRPr="007260B4">
        <w:t xml:space="preserve"> сборника стихов и повестей </w:t>
      </w:r>
      <w:r w:rsidRPr="005674AB">
        <w:rPr>
          <w:b/>
        </w:rPr>
        <w:t xml:space="preserve">«Мои безделки». </w:t>
      </w:r>
      <w:r w:rsidRPr="007260B4">
        <w:t>На вершине славы замолкает, чтобы заняться главным своим трудом – он пишет «Историю государства Российского», которой посвящает 23 года своей жизни.</w:t>
      </w:r>
    </w:p>
    <w:p w:rsidR="00C1466E" w:rsidRPr="007260B4" w:rsidRDefault="00C1466E" w:rsidP="00C1466E">
      <w:pPr>
        <w:spacing w:after="0" w:line="240" w:lineRule="auto"/>
        <w:ind w:left="-142"/>
        <w:jc w:val="center"/>
        <w:rPr>
          <w:b/>
        </w:rPr>
      </w:pPr>
      <w:r w:rsidRPr="007260B4">
        <w:rPr>
          <w:b/>
        </w:rPr>
        <w:t>Заслуги перед русской культурой: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t>-- Основоположник русского сентиментализма (направление в литературе, в котором чувства преобладают над разумом.)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t xml:space="preserve">-- Реформатор русской прозы. Ввёл в русский язык много новых слов: «благотворительность», «влюблённость», «человечность» и др. Отказался от использования церковно-славянской лексики, приблизив язык своих произведений </w:t>
      </w:r>
      <w:proofErr w:type="gramStart"/>
      <w:r w:rsidRPr="007260B4">
        <w:t>к</w:t>
      </w:r>
      <w:proofErr w:type="gramEnd"/>
      <w:r w:rsidRPr="007260B4">
        <w:t xml:space="preserve"> повседневному, доступному.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t>-- Основоположник отечественной историографии</w:t>
      </w:r>
    </w:p>
    <w:p w:rsidR="00C1466E" w:rsidRDefault="00C1466E" w:rsidP="00C1466E">
      <w:pPr>
        <w:spacing w:after="0" w:line="240" w:lineRule="auto"/>
        <w:ind w:left="-142"/>
        <w:jc w:val="center"/>
        <w:rPr>
          <w:b/>
        </w:rPr>
      </w:pPr>
    </w:p>
    <w:p w:rsidR="00C1466E" w:rsidRDefault="00C1466E" w:rsidP="00C1466E">
      <w:pPr>
        <w:spacing w:after="0" w:line="240" w:lineRule="auto"/>
        <w:ind w:left="-142"/>
        <w:jc w:val="center"/>
        <w:rPr>
          <w:b/>
        </w:rPr>
      </w:pPr>
      <w:proofErr w:type="spellStart"/>
      <w:r w:rsidRPr="00F17FAC">
        <w:rPr>
          <w:b/>
        </w:rPr>
        <w:t>пгт</w:t>
      </w:r>
      <w:proofErr w:type="spellEnd"/>
      <w:r w:rsidRPr="00F17FAC">
        <w:rPr>
          <w:b/>
        </w:rPr>
        <w:t xml:space="preserve">. </w:t>
      </w:r>
      <w:proofErr w:type="gramStart"/>
      <w:r w:rsidRPr="00F17FAC">
        <w:rPr>
          <w:b/>
        </w:rPr>
        <w:t>Тужа</w:t>
      </w:r>
      <w:proofErr w:type="gramEnd"/>
      <w:r w:rsidRPr="00F17FAC">
        <w:rPr>
          <w:b/>
        </w:rPr>
        <w:t>, 2016 г.</w:t>
      </w:r>
    </w:p>
    <w:p w:rsidR="00C1466E" w:rsidRDefault="00C1466E" w:rsidP="00C1466E">
      <w:pPr>
        <w:spacing w:after="0" w:line="240" w:lineRule="auto"/>
        <w:ind w:left="-142"/>
        <w:jc w:val="center"/>
        <w:rPr>
          <w:b/>
        </w:rPr>
      </w:pPr>
    </w:p>
    <w:p w:rsidR="00C1466E" w:rsidRPr="000D6DBD" w:rsidRDefault="00C1466E" w:rsidP="00C1466E">
      <w:pPr>
        <w:spacing w:after="0" w:line="240" w:lineRule="auto"/>
        <w:ind w:left="-142"/>
        <w:jc w:val="center"/>
        <w:rPr>
          <w:b/>
        </w:rPr>
      </w:pPr>
      <w:r w:rsidRPr="000D6DBD">
        <w:rPr>
          <w:b/>
        </w:rPr>
        <w:lastRenderedPageBreak/>
        <w:t xml:space="preserve">МБУК </w:t>
      </w:r>
      <w:proofErr w:type="spellStart"/>
      <w:r w:rsidRPr="000D6DBD">
        <w:rPr>
          <w:b/>
        </w:rPr>
        <w:t>Тужинская</w:t>
      </w:r>
      <w:proofErr w:type="spellEnd"/>
      <w:r w:rsidRPr="000D6DBD">
        <w:rPr>
          <w:b/>
        </w:rPr>
        <w:t xml:space="preserve"> ЦБС</w:t>
      </w:r>
    </w:p>
    <w:p w:rsidR="00C1466E" w:rsidRPr="000D6DBD" w:rsidRDefault="00C1466E" w:rsidP="00C1466E">
      <w:pPr>
        <w:spacing w:after="0" w:line="240" w:lineRule="auto"/>
        <w:ind w:left="-142"/>
        <w:jc w:val="center"/>
        <w:rPr>
          <w:b/>
        </w:rPr>
      </w:pPr>
      <w:r w:rsidRPr="000D6DBD">
        <w:rPr>
          <w:b/>
        </w:rPr>
        <w:t>Центральная детская библиотека</w:t>
      </w:r>
    </w:p>
    <w:p w:rsidR="00C1466E" w:rsidRPr="00F17FAC" w:rsidRDefault="00C1466E" w:rsidP="00C1466E">
      <w:pPr>
        <w:spacing w:after="0" w:line="240" w:lineRule="auto"/>
        <w:ind w:left="-142"/>
        <w:jc w:val="center"/>
        <w:rPr>
          <w:rFonts w:ascii="Ampir Deco" w:hAnsi="Ampir Deco"/>
          <w:b/>
          <w:color w:val="FF0000"/>
          <w:sz w:val="28"/>
        </w:rPr>
      </w:pPr>
      <w:r w:rsidRPr="00F17FAC">
        <w:rPr>
          <w:rFonts w:ascii="Ampir Deco" w:hAnsi="Ampir Deco"/>
          <w:b/>
          <w:color w:val="FF0000"/>
          <w:sz w:val="28"/>
        </w:rPr>
        <w:t>Карамзин: вехи жизни.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Н.М.Карамзин</w:t>
      </w:r>
      <w:r w:rsidRPr="007260B4">
        <w:t xml:space="preserve"> – русский писатель, критик, историк. Родился</w:t>
      </w:r>
      <w:r w:rsidRPr="007260B4">
        <w:rPr>
          <w:b/>
        </w:rPr>
        <w:t xml:space="preserve"> 12 декабря 1766г. </w:t>
      </w:r>
      <w:r w:rsidRPr="007260B4">
        <w:t>в небольшом дворянском поместье близ Симбирска.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1780г</w:t>
      </w:r>
      <w:r w:rsidRPr="007260B4">
        <w:t xml:space="preserve">. – частный пансион в Москве. Карамзин изучает языки, интересуется историей, философией, эстетикой. 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1783г</w:t>
      </w:r>
      <w:r w:rsidRPr="007260B4">
        <w:t xml:space="preserve">. – поступает на военную службу </w:t>
      </w:r>
      <w:proofErr w:type="gramStart"/>
      <w:r w:rsidRPr="007260B4">
        <w:t>в</w:t>
      </w:r>
      <w:proofErr w:type="gramEnd"/>
      <w:r w:rsidRPr="007260B4">
        <w:t xml:space="preserve"> </w:t>
      </w:r>
      <w:proofErr w:type="gramStart"/>
      <w:r w:rsidRPr="007260B4">
        <w:t>Преображенский</w:t>
      </w:r>
      <w:proofErr w:type="gramEnd"/>
      <w:r w:rsidRPr="007260B4">
        <w:t xml:space="preserve"> полк. Склонности к службе не имел. Спустя год, выходит в отставку в чине поручика.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1785г.</w:t>
      </w:r>
      <w:r w:rsidRPr="007260B4">
        <w:t xml:space="preserve"> – в поисках самоопределения попадает в масонскую ложу – кружок нравственно-религиозного содержания, где решительно осознаёт себя как писатель.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rPr>
          <w:b/>
        </w:rPr>
        <w:t>1789г</w:t>
      </w:r>
      <w:r w:rsidRPr="007260B4">
        <w:t xml:space="preserve">. – путешествие по Европе с целью описать увиденное. 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t xml:space="preserve">По возвращении издаёт «Московский журнал», в котором увидели свет </w:t>
      </w:r>
      <w:r w:rsidRPr="007260B4">
        <w:rPr>
          <w:b/>
        </w:rPr>
        <w:t>«Письма русского путешественника»</w:t>
      </w:r>
      <w:proofErr w:type="gramStart"/>
      <w:r w:rsidRPr="007260B4">
        <w:t xml:space="preserve"> ,</w:t>
      </w:r>
      <w:proofErr w:type="gramEnd"/>
      <w:r w:rsidRPr="007260B4">
        <w:t xml:space="preserve"> а также повесть </w:t>
      </w:r>
      <w:r w:rsidRPr="007260B4">
        <w:rPr>
          <w:b/>
        </w:rPr>
        <w:t>«Бедная Лиза»,</w:t>
      </w:r>
      <w:r w:rsidRPr="007260B4">
        <w:t xml:space="preserve"> прославившая писателя. Является автором повести </w:t>
      </w:r>
      <w:r w:rsidRPr="007260B4">
        <w:rPr>
          <w:b/>
        </w:rPr>
        <w:t>«Наталья, боярская дочь»,</w:t>
      </w:r>
      <w:r w:rsidRPr="007260B4">
        <w:t xml:space="preserve"> сборника стихов и повестей </w:t>
      </w:r>
      <w:r w:rsidRPr="005674AB">
        <w:rPr>
          <w:b/>
        </w:rPr>
        <w:t>«Мои безделки».</w:t>
      </w:r>
      <w:r w:rsidRPr="007260B4">
        <w:t xml:space="preserve"> На вершине славы замолкает, чтобы заняться главным своим трудом – он пишет «Историю государства Российского», которой посвящает 23 года своей жизни.</w:t>
      </w:r>
    </w:p>
    <w:p w:rsidR="00C1466E" w:rsidRPr="007260B4" w:rsidRDefault="00C1466E" w:rsidP="00C1466E">
      <w:pPr>
        <w:spacing w:after="0" w:line="240" w:lineRule="auto"/>
        <w:ind w:left="-142"/>
        <w:jc w:val="center"/>
        <w:rPr>
          <w:b/>
        </w:rPr>
      </w:pPr>
      <w:r w:rsidRPr="007260B4">
        <w:rPr>
          <w:b/>
        </w:rPr>
        <w:t>Заслуги перед русской культурой: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t>-- Основоположник русского сентиментализма (направление в литературе, в котором чувства преобладают над разумом.)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t xml:space="preserve">-- Реформатор русской прозы. Ввёл в русский язык много новых слов: «благотворительность», «влюблённость», «человечность» и др. Отказался от использования церковно-славянской лексики, приблизив язык своих произведений </w:t>
      </w:r>
      <w:proofErr w:type="gramStart"/>
      <w:r w:rsidRPr="007260B4">
        <w:t>к</w:t>
      </w:r>
      <w:proofErr w:type="gramEnd"/>
      <w:r w:rsidRPr="007260B4">
        <w:t xml:space="preserve"> повседневному, доступному.</w:t>
      </w:r>
    </w:p>
    <w:p w:rsidR="00C1466E" w:rsidRPr="007260B4" w:rsidRDefault="00C1466E" w:rsidP="00C1466E">
      <w:pPr>
        <w:spacing w:after="0" w:line="240" w:lineRule="auto"/>
        <w:ind w:left="-142"/>
        <w:jc w:val="both"/>
      </w:pPr>
      <w:r w:rsidRPr="007260B4">
        <w:t>-- Основоположник отечественной историографии</w:t>
      </w:r>
    </w:p>
    <w:p w:rsidR="00C1466E" w:rsidRDefault="00C1466E" w:rsidP="00C1466E">
      <w:pPr>
        <w:spacing w:after="0" w:line="240" w:lineRule="auto"/>
        <w:ind w:left="-142"/>
        <w:jc w:val="center"/>
        <w:rPr>
          <w:b/>
        </w:rPr>
      </w:pPr>
    </w:p>
    <w:p w:rsidR="00C1466E" w:rsidRDefault="00C1466E" w:rsidP="00C1466E">
      <w:pPr>
        <w:spacing w:after="0" w:line="240" w:lineRule="auto"/>
        <w:ind w:left="-142"/>
        <w:jc w:val="center"/>
        <w:rPr>
          <w:b/>
        </w:rPr>
      </w:pPr>
      <w:proofErr w:type="spellStart"/>
      <w:r w:rsidRPr="00F17FAC">
        <w:rPr>
          <w:b/>
        </w:rPr>
        <w:t>пгт</w:t>
      </w:r>
      <w:proofErr w:type="spellEnd"/>
      <w:r w:rsidRPr="00F17FAC">
        <w:rPr>
          <w:b/>
        </w:rPr>
        <w:t xml:space="preserve">. </w:t>
      </w:r>
      <w:proofErr w:type="gramStart"/>
      <w:r w:rsidRPr="00F17FAC">
        <w:rPr>
          <w:b/>
        </w:rPr>
        <w:t>Тужа</w:t>
      </w:r>
      <w:proofErr w:type="gramEnd"/>
      <w:r w:rsidRPr="00F17FAC">
        <w:rPr>
          <w:b/>
        </w:rPr>
        <w:t>, 2016 г.</w:t>
      </w:r>
    </w:p>
    <w:sectPr w:rsidR="00C1466E" w:rsidSect="00C1466E">
      <w:pgSz w:w="16838" w:h="11906" w:orient="landscape"/>
      <w:pgMar w:top="0" w:right="253" w:bottom="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0459"/>
    <w:rsid w:val="0008076C"/>
    <w:rsid w:val="000D6DBD"/>
    <w:rsid w:val="00117AB5"/>
    <w:rsid w:val="001539C3"/>
    <w:rsid w:val="003128F0"/>
    <w:rsid w:val="00341A2C"/>
    <w:rsid w:val="003F0459"/>
    <w:rsid w:val="005674AB"/>
    <w:rsid w:val="006245B0"/>
    <w:rsid w:val="0069146A"/>
    <w:rsid w:val="006C74B9"/>
    <w:rsid w:val="006F0653"/>
    <w:rsid w:val="00703674"/>
    <w:rsid w:val="007260B4"/>
    <w:rsid w:val="00772A28"/>
    <w:rsid w:val="00787113"/>
    <w:rsid w:val="00851AC5"/>
    <w:rsid w:val="00896887"/>
    <w:rsid w:val="008C6E80"/>
    <w:rsid w:val="0094785D"/>
    <w:rsid w:val="00A3394E"/>
    <w:rsid w:val="00A37A98"/>
    <w:rsid w:val="00B125D0"/>
    <w:rsid w:val="00C1466E"/>
    <w:rsid w:val="00C82AAC"/>
    <w:rsid w:val="00D12E79"/>
    <w:rsid w:val="00F027BA"/>
    <w:rsid w:val="00F1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2016-12-27T05:39:00Z</cp:lastPrinted>
  <dcterms:created xsi:type="dcterms:W3CDTF">2016-12-26T08:45:00Z</dcterms:created>
  <dcterms:modified xsi:type="dcterms:W3CDTF">2017-02-02T04:56:00Z</dcterms:modified>
</cp:coreProperties>
</file>